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7E52BD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70C1E">
        <w:rPr>
          <w:rFonts w:asciiTheme="minorHAnsi" w:eastAsia="Times New Roman" w:hAnsiTheme="minorHAnsi" w:cstheme="minorHAnsi"/>
          <w:b/>
          <w:spacing w:val="2"/>
          <w:sz w:val="20"/>
          <w:szCs w:val="20"/>
        </w:rPr>
        <w:t>Tereza Ehrenbergerová, Kuršova 985/10, 63500 Brno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22FD09F8" w14:textId="77777777" w:rsidR="00270C1E" w:rsidRDefault="00270C1E" w:rsidP="003534B7">
      <w:pPr>
        <w:spacing w:after="200" w:line="300" w:lineRule="auto"/>
        <w:jc w:val="both"/>
        <w:rPr>
          <w:rFonts w:ascii="Calibri" w:eastAsia="Calibri" w:hAnsi="Calibri" w:cs="Calibri"/>
          <w:sz w:val="20"/>
          <w:szCs w:val="20"/>
        </w:rPr>
      </w:pPr>
    </w:p>
    <w:p w14:paraId="61104129" w14:textId="5EFCCAC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4" w:history="1">
        <w:r w:rsidR="00270C1E" w:rsidRPr="00CC55B0">
          <w:rPr>
            <w:rStyle w:val="Hypertextovodkaz"/>
            <w:rFonts w:asciiTheme="minorHAnsi" w:hAnsiTheme="minorHAnsi" w:cstheme="minorBidi"/>
            <w:b/>
            <w:bCs/>
            <w:sz w:val="20"/>
            <w:szCs w:val="20"/>
          </w:rPr>
          <w:t>www.dnessiju.cz</w:t>
        </w:r>
      </w:hyperlink>
      <w:r w:rsidR="00270C1E">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0C1E"/>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70C1E"/>
    <w:rPr>
      <w:color w:val="0563C1" w:themeColor="hyperlink"/>
      <w:u w:val="single"/>
    </w:rPr>
  </w:style>
  <w:style w:type="character" w:styleId="Nevyeenzmnka">
    <w:name w:val="Unresolved Mention"/>
    <w:basedOn w:val="Standardnpsmoodstavce"/>
    <w:uiPriority w:val="99"/>
    <w:semiHidden/>
    <w:unhideWhenUsed/>
    <w:rsid w:val="00270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nessij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1835</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TE Eh</cp:lastModifiedBy>
  <cp:revision>2</cp:revision>
  <dcterms:created xsi:type="dcterms:W3CDTF">2023-05-26T10:51:00Z</dcterms:created>
  <dcterms:modified xsi:type="dcterms:W3CDTF">2023-05-26T10:51:00Z</dcterms:modified>
</cp:coreProperties>
</file>